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DCCB" w14:textId="77777777" w:rsidR="00482C7E" w:rsidRPr="00566738" w:rsidRDefault="00482C7E" w:rsidP="00482C7E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56673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臺北市立大直高級中學</w:t>
      </w:r>
      <w:r w:rsidRPr="00482C7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資賦優異教育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工作小組章程</w:t>
      </w:r>
      <w:r w:rsidRPr="0056673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要</w:t>
      </w:r>
      <w:r w:rsidRPr="001B0110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點</w:t>
      </w:r>
    </w:p>
    <w:p w14:paraId="1DAB4020" w14:textId="473E806C" w:rsidR="00482C7E" w:rsidRPr="00566B75" w:rsidRDefault="00482C7E" w:rsidP="00482C7E">
      <w:pPr>
        <w:spacing w:line="440" w:lineRule="exact"/>
        <w:rPr>
          <w:rFonts w:ascii="標楷體" w:eastAsia="標楷體" w:hAnsi="標楷體"/>
          <w:b/>
          <w:bCs/>
          <w:color w:val="000000"/>
          <w:spacing w:val="-12"/>
          <w:sz w:val="36"/>
        </w:rPr>
      </w:pPr>
    </w:p>
    <w:p w14:paraId="4DC7C013" w14:textId="77777777" w:rsidR="00482C7E" w:rsidRPr="00482C7E" w:rsidRDefault="00482C7E" w:rsidP="00482C7E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566738">
        <w:rPr>
          <w:rFonts w:ascii="標楷體" w:eastAsia="標楷體" w:hAnsi="標楷體" w:hint="eastAsia"/>
          <w:b/>
          <w:bCs/>
          <w:color w:val="000000"/>
          <w:sz w:val="32"/>
        </w:rPr>
        <w:t>壹、依據：</w:t>
      </w:r>
      <w:r w:rsidRPr="00482C7E">
        <w:rPr>
          <w:rFonts w:ascii="標楷體" w:eastAsia="標楷體" w:hAnsi="標楷體" w:hint="eastAsia"/>
          <w:color w:val="000000"/>
          <w:sz w:val="28"/>
          <w:szCs w:val="28"/>
        </w:rPr>
        <w:t>臺北市立大直高級中學年度資賦優異教育實施計畫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3207871" w14:textId="77777777" w:rsidR="00482C7E" w:rsidRPr="00566738" w:rsidRDefault="00482C7E" w:rsidP="00482C7E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0713C">
        <w:rPr>
          <w:rFonts w:ascii="標楷體" w:eastAsia="標楷體" w:hAnsi="標楷體" w:hint="eastAsia"/>
          <w:b/>
          <w:bCs/>
          <w:color w:val="000000"/>
          <w:sz w:val="32"/>
        </w:rPr>
        <w:t>貳、目的：</w:t>
      </w:r>
      <w:r w:rsidRPr="0000713C">
        <w:rPr>
          <w:rFonts w:ascii="標楷體" w:eastAsia="標楷體" w:hAnsi="標楷體" w:hint="eastAsia"/>
          <w:color w:val="000000"/>
          <w:sz w:val="28"/>
        </w:rPr>
        <w:t>落實辦理學校</w:t>
      </w:r>
      <w:r>
        <w:rPr>
          <w:rFonts w:ascii="標楷體" w:eastAsia="標楷體" w:hAnsi="標楷體" w:hint="eastAsia"/>
          <w:color w:val="000000"/>
          <w:sz w:val="28"/>
        </w:rPr>
        <w:t>資賦優異</w:t>
      </w:r>
      <w:r w:rsidRPr="0000713C">
        <w:rPr>
          <w:rFonts w:ascii="標楷體" w:eastAsia="標楷體" w:hAnsi="標楷體" w:hint="eastAsia"/>
          <w:color w:val="000000"/>
          <w:sz w:val="28"/>
        </w:rPr>
        <w:t>教育工作之行</w:t>
      </w:r>
      <w:r w:rsidRPr="00566738">
        <w:rPr>
          <w:rFonts w:ascii="標楷體" w:eastAsia="標楷體" w:hAnsi="標楷體" w:hint="eastAsia"/>
          <w:color w:val="000000"/>
          <w:sz w:val="28"/>
        </w:rPr>
        <w:t>政分工與合作及相關支援，提供</w:t>
      </w:r>
      <w:r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教育學生整合性服務。</w:t>
      </w:r>
    </w:p>
    <w:p w14:paraId="0FB92ADF" w14:textId="77777777" w:rsidR="00482C7E" w:rsidRPr="00566738" w:rsidRDefault="00482C7E" w:rsidP="00482C7E">
      <w:pPr>
        <w:spacing w:line="440" w:lineRule="exact"/>
        <w:ind w:left="564" w:hanging="564"/>
        <w:rPr>
          <w:rFonts w:ascii="標楷體" w:eastAsia="標楷體" w:hAnsi="標楷體"/>
          <w:color w:val="000000"/>
          <w:sz w:val="32"/>
          <w:szCs w:val="32"/>
        </w:rPr>
      </w:pPr>
      <w:r w:rsidRPr="00566738">
        <w:rPr>
          <w:rFonts w:ascii="標楷體" w:eastAsia="標楷體" w:hAnsi="標楷體" w:hint="eastAsia"/>
          <w:b/>
          <w:bCs/>
          <w:color w:val="000000"/>
          <w:sz w:val="32"/>
        </w:rPr>
        <w:t>參、</w:t>
      </w:r>
      <w:r w:rsidRPr="00566738">
        <w:rPr>
          <w:rFonts w:ascii="標楷體" w:eastAsia="標楷體" w:hAnsi="標楷體" w:hint="eastAsia"/>
          <w:b/>
          <w:color w:val="000000"/>
          <w:sz w:val="32"/>
          <w:szCs w:val="32"/>
        </w:rPr>
        <w:t>工作任務：</w:t>
      </w:r>
    </w:p>
    <w:p w14:paraId="4DAE59BF" w14:textId="77777777" w:rsidR="00482C7E" w:rsidRPr="00566738" w:rsidRDefault="00482C7E" w:rsidP="00482C7E">
      <w:pPr>
        <w:spacing w:line="440" w:lineRule="exact"/>
        <w:ind w:leftChars="117" w:left="413" w:hangingChars="47" w:hanging="132"/>
        <w:rPr>
          <w:rFonts w:ascii="標楷體" w:eastAsia="標楷體" w:hAnsi="標楷體"/>
          <w:color w:val="000000"/>
          <w:sz w:val="28"/>
          <w:szCs w:val="28"/>
        </w:rPr>
      </w:pP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一、建立學校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教育支援體系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及資源網絡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53CF65A" w14:textId="200C75D4" w:rsidR="00ED1745" w:rsidRDefault="00482C7E" w:rsidP="00DF4C4F">
      <w:pPr>
        <w:spacing w:line="440" w:lineRule="exact"/>
        <w:ind w:leftChars="116" w:left="83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二、辦理校內學術性向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資賦資賦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優異班鑑定安置工作，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教育學生安置適當教育環境。</w:t>
      </w:r>
    </w:p>
    <w:p w14:paraId="1911191D" w14:textId="7C4FDCC7" w:rsidR="00ED1745" w:rsidRPr="00566738" w:rsidRDefault="00ED1745" w:rsidP="00ED1745">
      <w:pPr>
        <w:spacing w:line="4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三、針對學生學習需求進行課程與教學研究，並發展適性教學及多元評量檢核學習成果。</w:t>
      </w:r>
    </w:p>
    <w:p w14:paraId="3DEED628" w14:textId="1D245E6C" w:rsidR="00482C7E" w:rsidRPr="00566738" w:rsidRDefault="00ED1745" w:rsidP="00482C7E">
      <w:pPr>
        <w:spacing w:line="440" w:lineRule="exact"/>
        <w:ind w:leftChars="117" w:left="869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提供家長</w:t>
      </w:r>
      <w:r w:rsidR="005D7D68" w:rsidRPr="005D7D68">
        <w:rPr>
          <w:rFonts w:ascii="標楷體" w:eastAsia="標楷體" w:hAnsi="標楷體" w:hint="eastAsia"/>
          <w:color w:val="000000"/>
          <w:sz w:val="28"/>
          <w:szCs w:val="28"/>
        </w:rPr>
        <w:t>資賦優異教育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相關的親職教育</w:t>
      </w:r>
      <w:r w:rsidR="005D7D68" w:rsidRPr="005D7D68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與資訊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E9A903B" w14:textId="1EDB9B3F" w:rsidR="00482C7E" w:rsidRPr="00566738" w:rsidRDefault="00ED1745" w:rsidP="00482C7E">
      <w:pPr>
        <w:spacing w:line="440" w:lineRule="exact"/>
        <w:ind w:leftChars="117" w:left="869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、規劃教師</w:t>
      </w:r>
      <w:r w:rsidR="00482C7E">
        <w:rPr>
          <w:rFonts w:ascii="標楷體" w:eastAsia="標楷體" w:hAnsi="標楷體" w:hint="eastAsia"/>
          <w:color w:val="000000"/>
          <w:sz w:val="28"/>
          <w:szCs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教育專業知能研習。</w:t>
      </w:r>
    </w:p>
    <w:p w14:paraId="5A9BD6C9" w14:textId="382FF757" w:rsidR="00482C7E" w:rsidRPr="00566738" w:rsidRDefault="00ED1745" w:rsidP="00482C7E">
      <w:pPr>
        <w:spacing w:line="440" w:lineRule="exact"/>
        <w:ind w:leftChars="117" w:left="869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、辦理校內</w:t>
      </w:r>
      <w:r w:rsidR="00482C7E">
        <w:rPr>
          <w:rFonts w:ascii="標楷體" w:eastAsia="標楷體" w:hAnsi="標楷體" w:hint="eastAsia"/>
          <w:color w:val="000000"/>
          <w:sz w:val="28"/>
          <w:szCs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教育宣導工作。</w:t>
      </w:r>
    </w:p>
    <w:p w14:paraId="278BD56E" w14:textId="63DB3E15" w:rsidR="00482C7E" w:rsidRPr="00566738" w:rsidRDefault="00ED1745" w:rsidP="00482C7E">
      <w:pPr>
        <w:spacing w:line="440" w:lineRule="exact"/>
        <w:ind w:leftChars="117" w:left="875" w:hangingChars="212" w:hanging="5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協調各處室提供</w:t>
      </w:r>
      <w:r w:rsidR="00482C7E">
        <w:rPr>
          <w:rFonts w:ascii="標楷體" w:eastAsia="標楷體" w:hAnsi="標楷體" w:hint="eastAsia"/>
          <w:color w:val="000000"/>
          <w:sz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學生必要之行政支援、</w:t>
      </w:r>
      <w:r w:rsidR="00482C7E">
        <w:rPr>
          <w:rFonts w:ascii="標楷體" w:eastAsia="標楷體" w:hAnsi="標楷體" w:hint="eastAsia"/>
          <w:color w:val="000000"/>
          <w:sz w:val="28"/>
        </w:rPr>
        <w:t>課程規劃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等，以給予學生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最大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的協助。</w:t>
      </w:r>
    </w:p>
    <w:p w14:paraId="3A87B2D4" w14:textId="03F586AF" w:rsidR="00482C7E" w:rsidRPr="00566738" w:rsidRDefault="00ED1745" w:rsidP="00482C7E">
      <w:pPr>
        <w:spacing w:line="4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召開個案輔導會議，協助</w:t>
      </w:r>
      <w:r w:rsidR="005D7D68">
        <w:rPr>
          <w:rFonts w:ascii="標楷體" w:eastAsia="標楷體" w:hAnsi="標楷體" w:hint="eastAsia"/>
          <w:color w:val="000000"/>
          <w:sz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學生生活、學業及人際等各方面之適應</w:t>
      </w:r>
      <w:r w:rsidR="005D7D68">
        <w:rPr>
          <w:rFonts w:ascii="標楷體" w:eastAsia="標楷體" w:hAnsi="標楷體" w:hint="eastAsia"/>
          <w:color w:val="000000"/>
          <w:sz w:val="28"/>
        </w:rPr>
        <w:t>以及資</w:t>
      </w:r>
      <w:proofErr w:type="gramStart"/>
      <w:r w:rsidR="005D7D68">
        <w:rPr>
          <w:rFonts w:ascii="標楷體" w:eastAsia="標楷體" w:hAnsi="標楷體" w:hint="eastAsia"/>
          <w:color w:val="000000"/>
          <w:sz w:val="28"/>
        </w:rPr>
        <w:t>優班轉出</w:t>
      </w:r>
      <w:proofErr w:type="gramEnd"/>
      <w:r w:rsidR="005D7D68">
        <w:rPr>
          <w:rFonts w:ascii="標楷體" w:eastAsia="標楷體" w:hAnsi="標楷體" w:hint="eastAsia"/>
          <w:color w:val="000000"/>
          <w:sz w:val="28"/>
        </w:rPr>
        <w:t>或轉入輔導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02E44F01" w14:textId="32A10EB4" w:rsidR="00482C7E" w:rsidRPr="00566738" w:rsidRDefault="00ED1745" w:rsidP="00482C7E">
      <w:pPr>
        <w:spacing w:line="4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、規劃充實改善校內資賦優異教育教學設備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及管理維護學校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資賦優異教育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介紹專區網頁資訊。</w:t>
      </w:r>
    </w:p>
    <w:p w14:paraId="0BB780A1" w14:textId="18DD14A3" w:rsidR="00482C7E" w:rsidRPr="00566738" w:rsidRDefault="00ED1745" w:rsidP="00482C7E">
      <w:pPr>
        <w:spacing w:line="4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="005D7D68">
        <w:rPr>
          <w:rFonts w:ascii="標楷體" w:eastAsia="標楷體" w:hAnsi="標楷體" w:hint="eastAsia"/>
          <w:color w:val="000000"/>
          <w:sz w:val="28"/>
          <w:szCs w:val="28"/>
        </w:rPr>
        <w:t>相關</w:t>
      </w:r>
      <w:r w:rsidR="00482C7E" w:rsidRPr="00566738">
        <w:rPr>
          <w:rFonts w:ascii="標楷體" w:eastAsia="標楷體" w:hAnsi="標楷體" w:hint="eastAsia"/>
          <w:color w:val="000000"/>
          <w:sz w:val="28"/>
          <w:szCs w:val="28"/>
        </w:rPr>
        <w:t>業務。</w:t>
      </w:r>
    </w:p>
    <w:p w14:paraId="19CE5ADD" w14:textId="77777777" w:rsidR="00482C7E" w:rsidRPr="00566738" w:rsidRDefault="00482C7E" w:rsidP="00482C7E">
      <w:pPr>
        <w:spacing w:line="40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566738">
        <w:rPr>
          <w:rFonts w:ascii="標楷體" w:eastAsia="標楷體" w:hAnsi="標楷體" w:hint="eastAsia"/>
          <w:b/>
          <w:bCs/>
          <w:color w:val="000000"/>
          <w:sz w:val="32"/>
        </w:rPr>
        <w:t>肆、組織與執掌：</w:t>
      </w:r>
    </w:p>
    <w:p w14:paraId="1C808780" w14:textId="77777777" w:rsidR="00482C7E" w:rsidRPr="00566738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一、組織：</w:t>
      </w:r>
      <w:r>
        <w:rPr>
          <w:rFonts w:ascii="標楷體" w:eastAsia="標楷體" w:hAnsi="標楷體" w:hint="eastAsia"/>
          <w:color w:val="000000"/>
          <w:sz w:val="28"/>
        </w:rPr>
        <w:t>如圖一</w:t>
      </w:r>
    </w:p>
    <w:p w14:paraId="09DAFF13" w14:textId="6D6B158D" w:rsidR="00482C7E" w:rsidRPr="005D7D68" w:rsidRDefault="00482C7E" w:rsidP="00482C7E">
      <w:pPr>
        <w:pBdr>
          <w:bottom w:val="single" w:sz="6" w:space="1" w:color="auto"/>
        </w:pBdr>
        <w:spacing w:line="440" w:lineRule="exact"/>
        <w:ind w:leftChars="200" w:left="480" w:firstLineChars="50" w:firstLine="140"/>
        <w:rPr>
          <w:rFonts w:ascii="標楷體" w:eastAsia="標楷體" w:hAnsi="標楷體"/>
          <w:b/>
          <w:sz w:val="28"/>
          <w:szCs w:val="28"/>
        </w:rPr>
      </w:pPr>
      <w:r w:rsidRPr="005D7D68">
        <w:rPr>
          <w:rFonts w:ascii="標楷體" w:eastAsia="標楷體" w:hAnsi="標楷體" w:hint="eastAsia"/>
          <w:b/>
          <w:color w:val="000000"/>
          <w:sz w:val="28"/>
          <w:szCs w:val="28"/>
        </w:rPr>
        <w:t>圖</w:t>
      </w:r>
      <w:r w:rsidRPr="005D7D68">
        <w:rPr>
          <w:rFonts w:ascii="標楷體" w:eastAsia="標楷體" w:hAnsi="標楷體" w:hint="eastAsia"/>
          <w:b/>
          <w:sz w:val="28"/>
          <w:szCs w:val="28"/>
        </w:rPr>
        <w:t>一：本校</w:t>
      </w:r>
      <w:r w:rsidR="005D7D68" w:rsidRPr="005D7D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資賦優異教育工作小組</w:t>
      </w:r>
      <w:r w:rsidRPr="005D7D68">
        <w:rPr>
          <w:rFonts w:ascii="標楷體" w:eastAsia="標楷體" w:hAnsi="標楷體" w:hint="eastAsia"/>
          <w:b/>
          <w:sz w:val="28"/>
          <w:szCs w:val="28"/>
        </w:rPr>
        <w:t>組織</w:t>
      </w:r>
      <w:r w:rsidRPr="005D7D68">
        <w:rPr>
          <w:rFonts w:ascii="標楷體" w:eastAsia="標楷體" w:hAnsi="標楷體" w:hint="eastAsia"/>
          <w:b/>
          <w:color w:val="000000"/>
          <w:sz w:val="28"/>
          <w:szCs w:val="28"/>
        </w:rPr>
        <w:t>圖</w:t>
      </w:r>
    </w:p>
    <w:p w14:paraId="31783543" w14:textId="53730172" w:rsidR="00482C7E" w:rsidRDefault="00EA653C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984BDC" wp14:editId="02286ED5">
                <wp:simplePos x="0" y="0"/>
                <wp:positionH relativeFrom="column">
                  <wp:posOffset>1066800</wp:posOffset>
                </wp:positionH>
                <wp:positionV relativeFrom="paragraph">
                  <wp:posOffset>163830</wp:posOffset>
                </wp:positionV>
                <wp:extent cx="5347335" cy="2992120"/>
                <wp:effectExtent l="0" t="0" r="24765" b="1778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2992120"/>
                          <a:chOff x="1746" y="10729"/>
                          <a:chExt cx="8421" cy="4712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5895" y="12609"/>
                            <a:ext cx="1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746" y="10729"/>
                            <a:ext cx="8421" cy="4712"/>
                            <a:chOff x="1746" y="10729"/>
                            <a:chExt cx="8421" cy="4712"/>
                          </a:xfrm>
                        </wpg:grpSpPr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5" y="10729"/>
                              <a:ext cx="1560" cy="8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3D166A" w14:textId="77777777" w:rsidR="00482C7E" w:rsidRPr="002A6D0A" w:rsidRDefault="00482C7E" w:rsidP="00482C7E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主任委員</w:t>
                                </w:r>
                              </w:p>
                              <w:p w14:paraId="5E91B434" w14:textId="77777777" w:rsidR="00482C7E" w:rsidRPr="002A6D0A" w:rsidRDefault="00482C7E" w:rsidP="00482C7E">
                                <w:pPr>
                                  <w:snapToGrid w:val="0"/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（校長）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8"/>
                          <wps:cNvCnPr/>
                          <wps:spPr bwMode="auto">
                            <a:xfrm>
                              <a:off x="5895" y="11540"/>
                              <a:ext cx="1" cy="3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5" y="11877"/>
                              <a:ext cx="2280" cy="7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ACA6B8" w14:textId="77777777" w:rsidR="00482C7E" w:rsidRPr="002A6D0A" w:rsidRDefault="00482C7E" w:rsidP="00482C7E">
                                <w:pPr>
                                  <w:spacing w:line="300" w:lineRule="exact"/>
                                  <w:jc w:val="center"/>
                                  <w:rPr>
                                    <w:rFonts w:eastAsia="標楷體"/>
                                    <w:szCs w:val="24"/>
                                  </w:rPr>
                                </w:pPr>
                                <w:r w:rsidRPr="002A6D0A">
                                  <w:rPr>
                                    <w:rFonts w:eastAsia="標楷體" w:hint="eastAsia"/>
                                    <w:szCs w:val="24"/>
                                  </w:rPr>
                                  <w:t>執行秘書</w:t>
                                </w:r>
                              </w:p>
                              <w:p w14:paraId="3D84B6B6" w14:textId="77777777" w:rsidR="00482C7E" w:rsidRPr="002A6D0A" w:rsidRDefault="00482C7E" w:rsidP="00482C7E">
                                <w:pPr>
                                  <w:spacing w:line="300" w:lineRule="exact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2A6D0A">
                                  <w:rPr>
                                    <w:rFonts w:eastAsia="標楷體" w:hint="eastAsia"/>
                                    <w:szCs w:val="24"/>
                                  </w:rPr>
                                  <w:t>（輔導主任）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1"/>
                          <wps:cNvCnPr/>
                          <wps:spPr bwMode="auto">
                            <a:xfrm flipV="1">
                              <a:off x="2136" y="12926"/>
                              <a:ext cx="7704" cy="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9" y="13286"/>
                              <a:ext cx="618" cy="2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DB6711" w14:textId="77777777" w:rsidR="005D7D68" w:rsidRPr="002A6D0A" w:rsidRDefault="005D7D68" w:rsidP="005D7D68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化學科</w:t>
                                </w:r>
                                <w:proofErr w:type="gramStart"/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學科</w:t>
                                </w:r>
                                <w:proofErr w:type="gramEnd"/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代表</w:t>
                                </w:r>
                              </w:p>
                              <w:p w14:paraId="1F0DFE46" w14:textId="77777777" w:rsidR="00482C7E" w:rsidRDefault="00482C7E" w:rsidP="00482C7E">
                                <w:pPr>
                                  <w:snapToGrid w:val="0"/>
                                </w:pP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8" y="13271"/>
                              <a:ext cx="618" cy="2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1E52D9" w14:textId="77777777" w:rsidR="00482C7E" w:rsidRPr="002A6D0A" w:rsidRDefault="005D7D68" w:rsidP="00482C7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數學科</w:t>
                                </w:r>
                                <w:proofErr w:type="gramStart"/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學科</w:t>
                                </w:r>
                                <w:proofErr w:type="gramEnd"/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6" y="13316"/>
                              <a:ext cx="696" cy="2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2C1C8" w14:textId="77777777" w:rsidR="005D7D68" w:rsidRPr="002A6D0A" w:rsidRDefault="005D7D68" w:rsidP="005D7D68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生物科學科代表</w:t>
                                </w:r>
                              </w:p>
                              <w:p w14:paraId="0BD0EC5A" w14:textId="77777777" w:rsidR="00482C7E" w:rsidRPr="000D40B5" w:rsidRDefault="00482C7E" w:rsidP="00482C7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  <w:p w14:paraId="6907F23D" w14:textId="77777777" w:rsidR="00482C7E" w:rsidRPr="000D40B5" w:rsidRDefault="00482C7E" w:rsidP="00482C7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  <w:p w14:paraId="70E4FB2E" w14:textId="77777777" w:rsidR="00482C7E" w:rsidRDefault="00482C7E" w:rsidP="00482C7E">
                                <w:pPr>
                                  <w:snapToGrid w:val="0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</w:p>
                              <w:p w14:paraId="1B84F891" w14:textId="77777777" w:rsidR="00482C7E" w:rsidRDefault="00482C7E" w:rsidP="00482C7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5" y="13316"/>
                              <a:ext cx="723" cy="21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3BB73F" w14:textId="77777777" w:rsidR="00482C7E" w:rsidRPr="002A6D0A" w:rsidRDefault="005D7D68" w:rsidP="00482C7E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資優班召集人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27"/>
                          <wps:cNvCnPr/>
                          <wps:spPr bwMode="auto">
                            <a:xfrm>
                              <a:off x="8574" y="12919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5" y="13301"/>
                              <a:ext cx="678" cy="2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824576" w14:textId="77777777" w:rsidR="00482C7E" w:rsidRPr="002A6D0A" w:rsidRDefault="005D7D68" w:rsidP="00482C7E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教務主任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"/>
                          <wps:cNvCnPr/>
                          <wps:spPr bwMode="auto">
                            <a:xfrm>
                              <a:off x="5900" y="1291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0" y="13306"/>
                              <a:ext cx="648" cy="2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8A788" w14:textId="77777777" w:rsidR="00482C7E" w:rsidRPr="002A6D0A" w:rsidRDefault="005D7D68" w:rsidP="00ED1745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特教組長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" y="13306"/>
                              <a:ext cx="650" cy="2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8F703B" w14:textId="77777777" w:rsidR="005D7D68" w:rsidRPr="002A6D0A" w:rsidRDefault="005D7D68" w:rsidP="005D7D68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2A6D0A">
                                  <w:rPr>
                                    <w:rFonts w:ascii="標楷體" w:eastAsia="標楷體" w:hAnsi="標楷體" w:hint="eastAsia"/>
                                  </w:rPr>
                                  <w:t>物理科學科代表</w:t>
                                </w:r>
                              </w:p>
                              <w:p w14:paraId="16D14002" w14:textId="77777777" w:rsidR="00482C7E" w:rsidRPr="000D40B5" w:rsidRDefault="00482C7E" w:rsidP="00482C7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  <w:p w14:paraId="74914585" w14:textId="77777777" w:rsidR="00482C7E" w:rsidRPr="000D40B5" w:rsidRDefault="00482C7E" w:rsidP="00482C7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20"/>
                                  </w:rPr>
                                </w:pPr>
                              </w:p>
                              <w:p w14:paraId="0424F362" w14:textId="77777777" w:rsidR="00482C7E" w:rsidRDefault="00482C7E" w:rsidP="00482C7E">
                                <w:pPr>
                                  <w:snapToGrid w:val="0"/>
                                  <w:jc w:val="center"/>
                                  <w:rPr>
                                    <w:rFonts w:eastAsia="標楷體"/>
                                  </w:rPr>
                                </w:pPr>
                              </w:p>
                              <w:p w14:paraId="1899B804" w14:textId="77777777" w:rsidR="00482C7E" w:rsidRDefault="00482C7E" w:rsidP="00482C7E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8"/>
                          <wps:cNvCnPr/>
                          <wps:spPr bwMode="auto">
                            <a:xfrm>
                              <a:off x="9840" y="12919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4BDC" id="群組 1" o:spid="_x0000_s1026" style="position:absolute;left:0;text-align:left;margin-left:84pt;margin-top:12.9pt;width:421.05pt;height:235.6pt;z-index:251660288" coordorigin="1746,10729" coordsize="8421,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">
                <v:line id="Line 4" o:spid="_x0000_s1027" style="position:absolute;visibility:visible;mso-wrap-style:square" from="5895,12609" to="5896,1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group id="Group 6" o:spid="_x0000_s1028" style="position:absolute;left:1746;top:10729;width:8421;height:4712" coordorigin="1746,10729" coordsize="8421,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left:5145;top:10729;width:1560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C3D166A" w14:textId="77777777" w:rsidR="00482C7E" w:rsidRPr="002A6D0A" w:rsidRDefault="00482C7E" w:rsidP="00482C7E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主任委員</w:t>
                          </w:r>
                        </w:p>
                        <w:p w14:paraId="5E91B434" w14:textId="77777777" w:rsidR="00482C7E" w:rsidRPr="002A6D0A" w:rsidRDefault="00482C7E" w:rsidP="00482C7E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（校長）</w:t>
                          </w:r>
                        </w:p>
                      </w:txbxContent>
                    </v:textbox>
                  </v:shape>
                  <v:line id="Line 8" o:spid="_x0000_s1030" style="position:absolute;visibility:visible;mso-wrap-style:square" from="5895,11540" to="5896,1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shape id="Text Box 10" o:spid="_x0000_s1031" type="#_x0000_t202" style="position:absolute;left:4695;top:11877;width:2280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1FACA6B8" w14:textId="77777777" w:rsidR="00482C7E" w:rsidRPr="002A6D0A" w:rsidRDefault="00482C7E" w:rsidP="00482C7E">
                          <w:pPr>
                            <w:spacing w:line="300" w:lineRule="exact"/>
                            <w:jc w:val="center"/>
                            <w:rPr>
                              <w:rFonts w:eastAsia="標楷體"/>
                              <w:szCs w:val="24"/>
                            </w:rPr>
                          </w:pPr>
                          <w:r w:rsidRPr="002A6D0A">
                            <w:rPr>
                              <w:rFonts w:eastAsia="標楷體" w:hint="eastAsia"/>
                              <w:szCs w:val="24"/>
                            </w:rPr>
                            <w:t>執行秘書</w:t>
                          </w:r>
                        </w:p>
                        <w:p w14:paraId="3D84B6B6" w14:textId="77777777" w:rsidR="00482C7E" w:rsidRPr="002A6D0A" w:rsidRDefault="00482C7E" w:rsidP="00482C7E">
                          <w:pPr>
                            <w:spacing w:line="300" w:lineRule="exact"/>
                            <w:jc w:val="center"/>
                            <w:rPr>
                              <w:szCs w:val="24"/>
                            </w:rPr>
                          </w:pPr>
                          <w:r w:rsidRPr="002A6D0A">
                            <w:rPr>
                              <w:rFonts w:eastAsia="標楷體" w:hint="eastAsia"/>
                              <w:szCs w:val="24"/>
                            </w:rPr>
                            <w:t>（輔導主任）</w:t>
                          </w:r>
                        </w:p>
                      </w:txbxContent>
                    </v:textbox>
                  </v:shape>
                  <v:line id="Line 11" o:spid="_x0000_s1032" style="position:absolute;flip:y;visibility:visible;mso-wrap-style:square" from="2136,12926" to="9840,1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shape id="Text Box 17" o:spid="_x0000_s1033" type="#_x0000_t202" style="position:absolute;left:9549;top:13286;width:618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r+wAAAANsAAAAPAAAAZHJzL2Rvd25yZXYueG1sRE9LawIx&#10;EL4X/A9hBC9FsxWq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s5P6/sAAAADbAAAADwAAAAAA&#10;AAAAAAAAAAAHAgAAZHJzL2Rvd25yZXYueG1sUEsFBgAAAAADAAMAtwAAAPQCAAAAAA==&#10;">
                    <v:textbox style="layout-flow:vertical-ideographic">
                      <w:txbxContent>
                        <w:p w14:paraId="7FDB6711" w14:textId="77777777" w:rsidR="005D7D68" w:rsidRPr="002A6D0A" w:rsidRDefault="005D7D68" w:rsidP="005D7D68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化學科</w:t>
                          </w:r>
                          <w:proofErr w:type="gramStart"/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學科</w:t>
                          </w:r>
                          <w:proofErr w:type="gramEnd"/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代表</w:t>
                          </w:r>
                        </w:p>
                        <w:p w14:paraId="1F0DFE46" w14:textId="77777777" w:rsidR="00482C7E" w:rsidRDefault="00482C7E" w:rsidP="00482C7E">
                          <w:pPr>
                            <w:snapToGrid w:val="0"/>
                          </w:pPr>
                        </w:p>
                      </w:txbxContent>
                    </v:textbox>
                  </v:shape>
                  <v:shape id="Text Box 19" o:spid="_x0000_s1034" type="#_x0000_t202" style="position:absolute;left:8238;top:13271;width:618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">
                    <v:textbox style="layout-flow:vertical-ideographic">
                      <w:txbxContent>
                        <w:p w14:paraId="1F1E52D9" w14:textId="77777777" w:rsidR="00482C7E" w:rsidRPr="002A6D0A" w:rsidRDefault="005D7D68" w:rsidP="00482C7E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數學科</w:t>
                          </w:r>
                          <w:proofErr w:type="gramStart"/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學科</w:t>
                          </w:r>
                          <w:proofErr w:type="gramEnd"/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代表</w:t>
                          </w:r>
                        </w:p>
                      </w:txbxContent>
                    </v:textbox>
                  </v:shape>
                  <v:shape id="Text Box 21" o:spid="_x0000_s1035" type="#_x0000_t202" style="position:absolute;left:1746;top:13316;width:696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">
                    <v:textbox style="layout-flow:vertical-ideographic">
                      <w:txbxContent>
                        <w:p w14:paraId="3302C1C8" w14:textId="77777777" w:rsidR="005D7D68" w:rsidRPr="002A6D0A" w:rsidRDefault="005D7D68" w:rsidP="005D7D68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生物科學科代表</w:t>
                          </w:r>
                        </w:p>
                        <w:p w14:paraId="0BD0EC5A" w14:textId="77777777" w:rsidR="00482C7E" w:rsidRPr="000D40B5" w:rsidRDefault="00482C7E" w:rsidP="00482C7E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  <w:p w14:paraId="6907F23D" w14:textId="77777777" w:rsidR="00482C7E" w:rsidRPr="000D40B5" w:rsidRDefault="00482C7E" w:rsidP="00482C7E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  <w:p w14:paraId="70E4FB2E" w14:textId="77777777" w:rsidR="00482C7E" w:rsidRDefault="00482C7E" w:rsidP="00482C7E">
                          <w:pPr>
                            <w:snapToGrid w:val="0"/>
                            <w:jc w:val="center"/>
                            <w:rPr>
                              <w:rFonts w:eastAsia="標楷體"/>
                            </w:rPr>
                          </w:pPr>
                        </w:p>
                        <w:p w14:paraId="1B84F891" w14:textId="77777777" w:rsidR="00482C7E" w:rsidRDefault="00482C7E" w:rsidP="00482C7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4275;top:13316;width:72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">
                    <v:textbox style="layout-flow:vertical-ideographic">
                      <w:txbxContent>
                        <w:p w14:paraId="643BB73F" w14:textId="77777777" w:rsidR="00482C7E" w:rsidRPr="002A6D0A" w:rsidRDefault="005D7D68" w:rsidP="00482C7E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資優班召集人</w:t>
                          </w:r>
                        </w:p>
                      </w:txbxContent>
                    </v:textbox>
                  </v:shape>
                  <v:line id="Line 27" o:spid="_x0000_s1037" style="position:absolute;visibility:visible;mso-wrap-style:square" from="8574,12919" to="8574,1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shape id="Text Box 31" o:spid="_x0000_s1038" type="#_x0000_t202" style="position:absolute;left:5535;top:13301;width:678;height: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">
                    <v:textbox style="layout-flow:vertical-ideographic">
                      <w:txbxContent>
                        <w:p w14:paraId="18824576" w14:textId="77777777" w:rsidR="00482C7E" w:rsidRPr="002A6D0A" w:rsidRDefault="005D7D68" w:rsidP="00482C7E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教務主任</w:t>
                          </w:r>
                        </w:p>
                      </w:txbxContent>
                    </v:textbox>
                  </v:shape>
                  <v:line id="Line 32" o:spid="_x0000_s1039" style="position:absolute;visibility:visible;mso-wrap-style:square" from="5900,12910" to="5900,1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shape id="Text Box 33" o:spid="_x0000_s1040" type="#_x0000_t202" style="position:absolute;left:6900;top:13306;width:648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">
                    <v:textbox style="layout-flow:vertical-ideographic">
                      <w:txbxContent>
                        <w:p w14:paraId="60C8A788" w14:textId="77777777" w:rsidR="00482C7E" w:rsidRPr="002A6D0A" w:rsidRDefault="005D7D68" w:rsidP="00ED1745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特教組長</w:t>
                          </w:r>
                        </w:p>
                      </w:txbxContent>
                    </v:textbox>
                  </v:shape>
                  <v:shape id="Text Box 35" o:spid="_x0000_s1041" type="#_x0000_t202" style="position:absolute;left:3048;top:13306;width:650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">
                    <v:textbox style="layout-flow:vertical-ideographic">
                      <w:txbxContent>
                        <w:p w14:paraId="218F703B" w14:textId="77777777" w:rsidR="005D7D68" w:rsidRPr="002A6D0A" w:rsidRDefault="005D7D68" w:rsidP="005D7D68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 w:rsidRPr="002A6D0A">
                            <w:rPr>
                              <w:rFonts w:ascii="標楷體" w:eastAsia="標楷體" w:hAnsi="標楷體" w:hint="eastAsia"/>
                            </w:rPr>
                            <w:t>物理科學科代表</w:t>
                          </w:r>
                        </w:p>
                        <w:p w14:paraId="16D14002" w14:textId="77777777" w:rsidR="00482C7E" w:rsidRPr="000D40B5" w:rsidRDefault="00482C7E" w:rsidP="00482C7E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  <w:p w14:paraId="74914585" w14:textId="77777777" w:rsidR="00482C7E" w:rsidRPr="000D40B5" w:rsidRDefault="00482C7E" w:rsidP="00482C7E">
                          <w:pPr>
                            <w:snapToGrid w:val="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</w:p>
                        <w:p w14:paraId="0424F362" w14:textId="77777777" w:rsidR="00482C7E" w:rsidRDefault="00482C7E" w:rsidP="00482C7E">
                          <w:pPr>
                            <w:snapToGrid w:val="0"/>
                            <w:jc w:val="center"/>
                            <w:rPr>
                              <w:rFonts w:eastAsia="標楷體"/>
                            </w:rPr>
                          </w:pPr>
                        </w:p>
                        <w:p w14:paraId="1899B804" w14:textId="77777777" w:rsidR="00482C7E" w:rsidRDefault="00482C7E" w:rsidP="00482C7E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line id="Line 38" o:spid="_x0000_s1042" style="position:absolute;visibility:visible;mso-wrap-style:square" from="9840,12919" to="9840,1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</v:group>
            </w:pict>
          </mc:Fallback>
        </mc:AlternateContent>
      </w:r>
    </w:p>
    <w:p w14:paraId="6BA013C1" w14:textId="3ABEF6B0" w:rsidR="00482C7E" w:rsidRPr="00566738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7722D573" w14:textId="0EAFDE2C" w:rsidR="00482C7E" w:rsidRPr="00566738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0E638874" w14:textId="762A89D9" w:rsidR="00482C7E" w:rsidRPr="00566738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1B767E5E" w14:textId="00FDA7F5" w:rsidR="00482C7E" w:rsidRPr="00566738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2BDAA6C7" w14:textId="524C34C3" w:rsidR="00482C7E" w:rsidRDefault="00DA464B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8037A" wp14:editId="69D54B8C">
                <wp:simplePos x="0" y="0"/>
                <wp:positionH relativeFrom="column">
                  <wp:posOffset>1316990</wp:posOffset>
                </wp:positionH>
                <wp:positionV relativeFrom="paragraph">
                  <wp:posOffset>179705</wp:posOffset>
                </wp:positionV>
                <wp:extent cx="0" cy="233045"/>
                <wp:effectExtent l="0" t="0" r="0" b="0"/>
                <wp:wrapNone/>
                <wp:docPr id="11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70009" id="Line 2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7pt,14.15pt" to="10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245742" wp14:editId="17F436D7">
                <wp:simplePos x="0" y="0"/>
                <wp:positionH relativeFrom="column">
                  <wp:posOffset>2106295</wp:posOffset>
                </wp:positionH>
                <wp:positionV relativeFrom="paragraph">
                  <wp:posOffset>167005</wp:posOffset>
                </wp:positionV>
                <wp:extent cx="0" cy="233045"/>
                <wp:effectExtent l="0" t="0" r="0" b="0"/>
                <wp:wrapNone/>
                <wp:docPr id="10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92F86" id="Line 2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5pt,13.15pt" to="165.8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91A1E" wp14:editId="59551879">
                <wp:simplePos x="0" y="0"/>
                <wp:positionH relativeFrom="column">
                  <wp:posOffset>2912745</wp:posOffset>
                </wp:positionH>
                <wp:positionV relativeFrom="paragraph">
                  <wp:posOffset>172720</wp:posOffset>
                </wp:positionV>
                <wp:extent cx="0" cy="233045"/>
                <wp:effectExtent l="0" t="0" r="0" b="0"/>
                <wp:wrapNone/>
                <wp:docPr id="7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BF4DC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5pt,13.6pt" to="229.3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"/>
            </w:pict>
          </mc:Fallback>
        </mc:AlternateContent>
      </w:r>
      <w:r w:rsidR="007864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F3B68" wp14:editId="5C95B86E">
                <wp:simplePos x="0" y="0"/>
                <wp:positionH relativeFrom="column">
                  <wp:posOffset>4572000</wp:posOffset>
                </wp:positionH>
                <wp:positionV relativeFrom="paragraph">
                  <wp:posOffset>167005</wp:posOffset>
                </wp:positionV>
                <wp:extent cx="0" cy="233045"/>
                <wp:effectExtent l="0" t="0" r="0" b="0"/>
                <wp:wrapNone/>
                <wp:docPr id="3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8951A" id="Line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3.15pt" to="5in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"/>
            </w:pict>
          </mc:Fallback>
        </mc:AlternateContent>
      </w:r>
    </w:p>
    <w:p w14:paraId="7E3CF6D5" w14:textId="77777777" w:rsidR="005D7D68" w:rsidRDefault="005D7D68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03D641B8" w14:textId="77777777" w:rsidR="005D7D68" w:rsidRDefault="005D7D68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4DA3D888" w14:textId="77777777" w:rsidR="005D7D68" w:rsidRPr="00566738" w:rsidRDefault="005D7D68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21B6A516" w14:textId="1ED5AB04" w:rsidR="00482C7E" w:rsidRDefault="00482C7E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060E8183" w14:textId="77777777" w:rsidR="00ED1745" w:rsidRPr="00566738" w:rsidRDefault="00ED1745" w:rsidP="00482C7E">
      <w:pPr>
        <w:spacing w:line="440" w:lineRule="exact"/>
        <w:ind w:left="480"/>
        <w:rPr>
          <w:rFonts w:ascii="標楷體" w:eastAsia="標楷體" w:hAnsi="標楷體"/>
          <w:color w:val="000000"/>
        </w:rPr>
      </w:pPr>
    </w:p>
    <w:p w14:paraId="333BFD64" w14:textId="77777777" w:rsidR="00482C7E" w:rsidRPr="00566738" w:rsidRDefault="00482C7E" w:rsidP="002A6D0A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職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掌：</w:t>
      </w:r>
    </w:p>
    <w:p w14:paraId="1F74C52A" w14:textId="77777777" w:rsidR="00482C7E" w:rsidRPr="00566738" w:rsidRDefault="00482C7E" w:rsidP="00482C7E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（一）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14:paraId="5DBC9BF2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1、行政策略決定。</w:t>
      </w:r>
    </w:p>
    <w:p w14:paraId="27B77BE4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2、統籌督導、領導校園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教育團隊之運作。</w:t>
      </w:r>
    </w:p>
    <w:p w14:paraId="45189FA9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3、審核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教育之工作計畫。</w:t>
      </w:r>
    </w:p>
    <w:p w14:paraId="5CB1FB52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4</w:t>
      </w:r>
      <w:r w:rsidR="002A6D0A">
        <w:rPr>
          <w:rFonts w:ascii="標楷體" w:eastAsia="標楷體" w:hAnsi="標楷體" w:hint="eastAsia"/>
          <w:color w:val="000000"/>
          <w:sz w:val="28"/>
        </w:rPr>
        <w:t>、</w:t>
      </w:r>
      <w:r w:rsidRPr="00566738">
        <w:rPr>
          <w:rFonts w:ascii="標楷體" w:eastAsia="標楷體" w:hAnsi="標楷體" w:hint="eastAsia"/>
          <w:color w:val="000000"/>
          <w:sz w:val="28"/>
        </w:rPr>
        <w:t>召開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</w:t>
      </w:r>
      <w:r w:rsidR="002A6D0A">
        <w:rPr>
          <w:rFonts w:ascii="標楷體" w:eastAsia="標楷體" w:hAnsi="標楷體" w:hint="eastAsia"/>
          <w:color w:val="000000"/>
          <w:sz w:val="28"/>
        </w:rPr>
        <w:t>相關</w:t>
      </w:r>
      <w:r w:rsidRPr="00566738">
        <w:rPr>
          <w:rFonts w:ascii="標楷體" w:eastAsia="標楷體" w:hAnsi="標楷體" w:hint="eastAsia"/>
          <w:color w:val="000000"/>
          <w:sz w:val="28"/>
        </w:rPr>
        <w:t>會議。</w:t>
      </w:r>
    </w:p>
    <w:p w14:paraId="33036C54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5、聘請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教育專業教師。</w:t>
      </w:r>
    </w:p>
    <w:p w14:paraId="255FAFCE" w14:textId="77777777" w:rsidR="00482C7E" w:rsidRPr="00566738" w:rsidRDefault="00482C7E" w:rsidP="00482C7E">
      <w:pPr>
        <w:spacing w:line="360" w:lineRule="exact"/>
        <w:ind w:left="72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6、其他相關事項。</w:t>
      </w:r>
    </w:p>
    <w:p w14:paraId="62E82AC8" w14:textId="77777777" w:rsidR="00482C7E" w:rsidRPr="00566738" w:rsidRDefault="00482C7E" w:rsidP="00482C7E">
      <w:pPr>
        <w:spacing w:line="360" w:lineRule="exact"/>
        <w:ind w:left="1920"/>
        <w:rPr>
          <w:rFonts w:ascii="標楷體" w:eastAsia="標楷體" w:hAnsi="標楷體"/>
          <w:color w:val="000000"/>
          <w:sz w:val="28"/>
        </w:rPr>
      </w:pPr>
    </w:p>
    <w:p w14:paraId="7FBE164A" w14:textId="77777777" w:rsidR="00482C7E" w:rsidRPr="00566738" w:rsidRDefault="00482C7E" w:rsidP="00482C7E">
      <w:pPr>
        <w:spacing w:line="360" w:lineRule="exact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（二）</w:t>
      </w:r>
      <w:r>
        <w:rPr>
          <w:rFonts w:ascii="標楷體" w:eastAsia="標楷體" w:hAnsi="標楷體" w:hint="eastAsia"/>
          <w:color w:val="000000"/>
          <w:sz w:val="28"/>
        </w:rPr>
        <w:t>執行秘書(</w:t>
      </w:r>
      <w:r w:rsidR="002A6D0A">
        <w:rPr>
          <w:rFonts w:ascii="標楷體" w:eastAsia="標楷體" w:hAnsi="標楷體" w:hint="eastAsia"/>
          <w:color w:val="000000"/>
          <w:sz w:val="28"/>
        </w:rPr>
        <w:t>輔導主任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566738">
        <w:rPr>
          <w:rFonts w:ascii="標楷體" w:eastAsia="標楷體" w:hAnsi="標楷體" w:hint="eastAsia"/>
          <w:color w:val="000000"/>
          <w:sz w:val="28"/>
        </w:rPr>
        <w:t xml:space="preserve">： </w:t>
      </w:r>
    </w:p>
    <w:p w14:paraId="3A6A1AB5" w14:textId="77777777" w:rsidR="00482C7E" w:rsidRPr="00566738" w:rsidRDefault="00482C7E" w:rsidP="00482C7E">
      <w:pPr>
        <w:spacing w:line="360" w:lineRule="exact"/>
        <w:ind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1、督導推動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教育各項活動內容。</w:t>
      </w:r>
    </w:p>
    <w:p w14:paraId="138F551E" w14:textId="77777777" w:rsidR="00482C7E" w:rsidRPr="00566738" w:rsidRDefault="00482C7E" w:rsidP="00482C7E">
      <w:pPr>
        <w:spacing w:line="360" w:lineRule="exact"/>
        <w:ind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2、協助</w:t>
      </w:r>
      <w:r w:rsidR="002A6D0A">
        <w:rPr>
          <w:rFonts w:ascii="標楷體" w:eastAsia="標楷體" w:hAnsi="標楷體" w:hint="eastAsia"/>
          <w:color w:val="000000"/>
          <w:sz w:val="28"/>
        </w:rPr>
        <w:t>資賦優異教育學生鑑定安置及轉出轉入</w:t>
      </w:r>
      <w:r w:rsidRPr="00566738">
        <w:rPr>
          <w:rFonts w:ascii="標楷體" w:eastAsia="標楷體" w:hAnsi="標楷體" w:hint="eastAsia"/>
          <w:color w:val="000000"/>
          <w:sz w:val="28"/>
        </w:rPr>
        <w:t>工作。</w:t>
      </w:r>
    </w:p>
    <w:p w14:paraId="7CC11EAF" w14:textId="77777777" w:rsidR="00482C7E" w:rsidRPr="00566738" w:rsidRDefault="00482C7E" w:rsidP="00482C7E">
      <w:pPr>
        <w:spacing w:line="360" w:lineRule="exact"/>
        <w:ind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3、召開特殊需求學生個案會議，並提供輔導諮詢。</w:t>
      </w:r>
    </w:p>
    <w:p w14:paraId="17C32805" w14:textId="77777777" w:rsidR="00482C7E" w:rsidRPr="00566738" w:rsidRDefault="00482C7E" w:rsidP="00482C7E">
      <w:pPr>
        <w:spacing w:line="360" w:lineRule="exact"/>
        <w:ind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4、評鑑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工作之績效，並提供改進方法。</w:t>
      </w:r>
    </w:p>
    <w:p w14:paraId="34E318D1" w14:textId="77777777" w:rsidR="00482C7E" w:rsidRPr="00566738" w:rsidRDefault="00482C7E" w:rsidP="00482C7E">
      <w:pPr>
        <w:spacing w:line="360" w:lineRule="exact"/>
        <w:ind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5、其他相關事項。</w:t>
      </w:r>
    </w:p>
    <w:p w14:paraId="073BCAF8" w14:textId="77777777" w:rsidR="00482C7E" w:rsidRPr="00566738" w:rsidRDefault="00482C7E" w:rsidP="00482C7E">
      <w:pPr>
        <w:spacing w:line="360" w:lineRule="exact"/>
        <w:ind w:left="1920"/>
        <w:rPr>
          <w:rFonts w:ascii="標楷體" w:eastAsia="標楷體" w:hAnsi="標楷體"/>
          <w:color w:val="000000"/>
          <w:sz w:val="28"/>
        </w:rPr>
      </w:pPr>
    </w:p>
    <w:p w14:paraId="1BE632AF" w14:textId="77777777" w:rsidR="00482C7E" w:rsidRPr="00566738" w:rsidRDefault="00482C7E" w:rsidP="00482C7E">
      <w:pPr>
        <w:spacing w:line="360" w:lineRule="exact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（三）特教組長：</w:t>
      </w:r>
    </w:p>
    <w:p w14:paraId="69332BF4" w14:textId="77777777" w:rsidR="00482C7E" w:rsidRPr="00566738" w:rsidRDefault="00482C7E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1、擬定行事曆及各項計畫與活動。</w:t>
      </w:r>
    </w:p>
    <w:p w14:paraId="6B2A1B4F" w14:textId="77777777" w:rsidR="00482C7E" w:rsidRPr="00566738" w:rsidRDefault="00482C7E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2、執行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教育各項工作事宜。</w:t>
      </w:r>
    </w:p>
    <w:p w14:paraId="4966A693" w14:textId="16FD3413" w:rsidR="00482C7E" w:rsidRPr="00566738" w:rsidRDefault="00482C7E" w:rsidP="002A6D0A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3、辦理</w:t>
      </w:r>
      <w:r w:rsidR="002A6D0A"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教育教學研究會、個案研討會、家長座談會及行政協調會議。</w:t>
      </w:r>
    </w:p>
    <w:p w14:paraId="02113F6E" w14:textId="77777777" w:rsidR="00482C7E" w:rsidRPr="00566738" w:rsidRDefault="002A6D0A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Ansi="標楷體" w:hint="eastAsia"/>
          <w:color w:val="000000"/>
          <w:sz w:val="28"/>
        </w:rPr>
        <w:t>與行政單位、學術性向資賦優異班教師協調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相關事宜。</w:t>
      </w:r>
    </w:p>
    <w:p w14:paraId="6ABB1342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5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 w:rsidR="002A6D0A" w:rsidRPr="002A6D0A">
        <w:rPr>
          <w:rFonts w:ascii="標楷體" w:eastAsia="標楷體" w:hAnsi="標楷體" w:hint="eastAsia"/>
          <w:color w:val="000000"/>
          <w:sz w:val="28"/>
        </w:rPr>
        <w:t>辦理校內學術性向</w:t>
      </w:r>
      <w:proofErr w:type="gramStart"/>
      <w:r w:rsidR="002A6D0A" w:rsidRPr="002A6D0A">
        <w:rPr>
          <w:rFonts w:ascii="標楷體" w:eastAsia="標楷體" w:hAnsi="標楷體" w:hint="eastAsia"/>
          <w:color w:val="000000"/>
          <w:sz w:val="28"/>
        </w:rPr>
        <w:t>資賦資賦</w:t>
      </w:r>
      <w:proofErr w:type="gramEnd"/>
      <w:r w:rsidR="002A6D0A" w:rsidRPr="002A6D0A">
        <w:rPr>
          <w:rFonts w:ascii="標楷體" w:eastAsia="標楷體" w:hAnsi="標楷體" w:hint="eastAsia"/>
          <w:color w:val="000000"/>
          <w:sz w:val="28"/>
        </w:rPr>
        <w:t>優異班鑑定安置工作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25DEC2F1" w14:textId="77777777" w:rsidR="002A6D0A" w:rsidRPr="00566738" w:rsidRDefault="00C07318" w:rsidP="002A6D0A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6</w:t>
      </w:r>
      <w:r w:rsidR="002A6D0A">
        <w:rPr>
          <w:rFonts w:ascii="標楷體" w:eastAsia="標楷體" w:hAnsi="標楷體" w:hint="eastAsia"/>
          <w:color w:val="000000"/>
          <w:sz w:val="28"/>
        </w:rPr>
        <w:t>、邀請專家學者辦理專題演講，籌劃及辦理各項資賦優異教育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研習活動。</w:t>
      </w:r>
    </w:p>
    <w:p w14:paraId="6DE95A9C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7、辦理資賦優異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教育宣導活動，提昇校園融合教育理念。</w:t>
      </w:r>
    </w:p>
    <w:p w14:paraId="2C460251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8、提供教師、學生及家長資賦優異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教育諮詢服務。</w:t>
      </w:r>
    </w:p>
    <w:p w14:paraId="14D3A9C8" w14:textId="77777777" w:rsidR="00482C7E" w:rsidRPr="00566738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9、提供各項資賦優異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教育相關資訊，如專業知能、活動訊息及研習公告。</w:t>
      </w:r>
    </w:p>
    <w:p w14:paraId="172514A8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10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、採購教學所需設備器材。</w:t>
      </w:r>
    </w:p>
    <w:p w14:paraId="049630F3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11、提供資賦優異教育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教師各項行政資源。</w:t>
      </w:r>
    </w:p>
    <w:p w14:paraId="10E08B6F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12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、引進相關專業資源並統籌規劃運用。</w:t>
      </w:r>
    </w:p>
    <w:p w14:paraId="1151DACC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13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、協助更新</w:t>
      </w:r>
      <w:r w:rsidRPr="00C07318">
        <w:rPr>
          <w:rFonts w:ascii="標楷體" w:eastAsia="標楷體" w:hAnsi="標楷體" w:hint="eastAsia"/>
          <w:color w:val="000000"/>
          <w:sz w:val="28"/>
        </w:rPr>
        <w:t>校園資賦優異教育介紹專區網頁資訊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0C4383CD" w14:textId="77777777" w:rsidR="00482C7E" w:rsidRPr="00566738" w:rsidRDefault="00C07318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14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、其他相關事項。</w:t>
      </w:r>
    </w:p>
    <w:p w14:paraId="15241216" w14:textId="77777777" w:rsidR="00482C7E" w:rsidRPr="00566738" w:rsidRDefault="00482C7E" w:rsidP="00C07318">
      <w:pPr>
        <w:spacing w:line="360" w:lineRule="exact"/>
        <w:rPr>
          <w:rFonts w:ascii="標楷體" w:eastAsia="標楷體" w:hAnsi="標楷體"/>
          <w:color w:val="000000"/>
          <w:sz w:val="28"/>
        </w:rPr>
      </w:pPr>
    </w:p>
    <w:p w14:paraId="23D69BD4" w14:textId="77777777" w:rsidR="00482C7E" w:rsidRPr="00566738" w:rsidRDefault="00482C7E" w:rsidP="00482C7E">
      <w:pPr>
        <w:spacing w:line="360" w:lineRule="exact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（四）</w:t>
      </w:r>
      <w:r w:rsidR="00C07318">
        <w:rPr>
          <w:rFonts w:ascii="標楷體" w:eastAsia="標楷體" w:hAnsi="標楷體" w:hint="eastAsia"/>
          <w:color w:val="000000"/>
          <w:sz w:val="28"/>
        </w:rPr>
        <w:t>資優班召集人</w:t>
      </w:r>
      <w:r w:rsidRPr="00566738">
        <w:rPr>
          <w:rFonts w:ascii="標楷體" w:eastAsia="標楷體" w:hAnsi="標楷體" w:hint="eastAsia"/>
          <w:color w:val="000000"/>
          <w:sz w:val="28"/>
        </w:rPr>
        <w:t>：</w:t>
      </w:r>
    </w:p>
    <w:p w14:paraId="7B24D294" w14:textId="77777777" w:rsidR="00C07318" w:rsidRPr="00566738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</w:t>
      </w:r>
      <w:r w:rsidRPr="00566738">
        <w:rPr>
          <w:rFonts w:ascii="標楷體" w:eastAsia="標楷體" w:hAnsi="標楷體" w:hint="eastAsia"/>
          <w:color w:val="000000"/>
          <w:sz w:val="28"/>
        </w:rPr>
        <w:t>、執行</w:t>
      </w:r>
      <w:r>
        <w:rPr>
          <w:rFonts w:ascii="標楷體" w:eastAsia="標楷體" w:hAnsi="標楷體" w:hint="eastAsia"/>
          <w:color w:val="000000"/>
          <w:sz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教育各項工作事宜。</w:t>
      </w:r>
    </w:p>
    <w:p w14:paraId="4EAF6B4E" w14:textId="77777777" w:rsidR="00C07318" w:rsidRPr="00566738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</w:t>
      </w:r>
      <w:r w:rsidRPr="0056673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Ansi="標楷體" w:hint="eastAsia"/>
          <w:color w:val="000000"/>
          <w:sz w:val="28"/>
        </w:rPr>
        <w:t>與行政單位、學術性向資賦優異班教師協調</w:t>
      </w:r>
      <w:r w:rsidRPr="00566738">
        <w:rPr>
          <w:rFonts w:ascii="標楷體" w:eastAsia="標楷體" w:hAnsi="標楷體" w:hint="eastAsia"/>
          <w:color w:val="000000"/>
          <w:sz w:val="28"/>
        </w:rPr>
        <w:t>相關事宜。</w:t>
      </w:r>
    </w:p>
    <w:p w14:paraId="3AB46CC6" w14:textId="77777777" w:rsidR="00C07318" w:rsidRPr="00566738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Pr="00566738">
        <w:rPr>
          <w:rFonts w:ascii="標楷體" w:eastAsia="標楷體" w:hAnsi="標楷體" w:hint="eastAsia"/>
          <w:color w:val="000000"/>
          <w:sz w:val="28"/>
        </w:rPr>
        <w:t>、</w:t>
      </w:r>
      <w:r w:rsidRPr="002A6D0A">
        <w:rPr>
          <w:rFonts w:ascii="標楷體" w:eastAsia="標楷體" w:hAnsi="標楷體" w:hint="eastAsia"/>
          <w:color w:val="000000"/>
          <w:sz w:val="28"/>
        </w:rPr>
        <w:t>辦理校內學術性向</w:t>
      </w:r>
      <w:proofErr w:type="gramStart"/>
      <w:r w:rsidRPr="002A6D0A">
        <w:rPr>
          <w:rFonts w:ascii="標楷體" w:eastAsia="標楷體" w:hAnsi="標楷體" w:hint="eastAsia"/>
          <w:color w:val="000000"/>
          <w:sz w:val="28"/>
        </w:rPr>
        <w:t>資賦資賦</w:t>
      </w:r>
      <w:proofErr w:type="gramEnd"/>
      <w:r w:rsidRPr="002A6D0A">
        <w:rPr>
          <w:rFonts w:ascii="標楷體" w:eastAsia="標楷體" w:hAnsi="標楷體" w:hint="eastAsia"/>
          <w:color w:val="000000"/>
          <w:sz w:val="28"/>
        </w:rPr>
        <w:t>優異班鑑定安置工作</w:t>
      </w:r>
      <w:r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36BDAED0" w14:textId="77777777" w:rsidR="00C07318" w:rsidRPr="00566738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4、提供教師、學生及家長資賦優異</w:t>
      </w:r>
      <w:r w:rsidRPr="00566738">
        <w:rPr>
          <w:rFonts w:ascii="標楷體" w:eastAsia="標楷體" w:hAnsi="標楷體" w:hint="eastAsia"/>
          <w:color w:val="000000"/>
          <w:sz w:val="28"/>
        </w:rPr>
        <w:t>教育諮詢服務。</w:t>
      </w:r>
    </w:p>
    <w:p w14:paraId="113E4E1B" w14:textId="77C849B8" w:rsidR="00ED1745" w:rsidRDefault="00C07318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5</w:t>
      </w:r>
      <w:r w:rsidRPr="00566738">
        <w:rPr>
          <w:rFonts w:ascii="標楷體" w:eastAsia="標楷體" w:hAnsi="標楷體" w:hint="eastAsia"/>
          <w:color w:val="000000"/>
          <w:sz w:val="28"/>
        </w:rPr>
        <w:t>、</w:t>
      </w:r>
      <w:r w:rsidR="00ED1745">
        <w:rPr>
          <w:rFonts w:ascii="標楷體" w:eastAsia="標楷體" w:hAnsi="標楷體" w:hint="eastAsia"/>
          <w:color w:val="000000"/>
          <w:sz w:val="28"/>
          <w:szCs w:val="28"/>
        </w:rPr>
        <w:t>召集資優班教師課程與教學研究、</w:t>
      </w:r>
      <w:r w:rsidR="00ED1745" w:rsidRPr="00CC6FC8">
        <w:rPr>
          <w:rFonts w:ascii="標楷體" w:eastAsia="標楷體" w:hAnsi="標楷體" w:hint="eastAsia"/>
          <w:sz w:val="28"/>
        </w:rPr>
        <w:t>規劃課程內容</w:t>
      </w:r>
      <w:r w:rsidR="00ED1745">
        <w:rPr>
          <w:rFonts w:ascii="標楷體" w:eastAsia="標楷體" w:hAnsi="標楷體" w:hint="eastAsia"/>
          <w:sz w:val="28"/>
        </w:rPr>
        <w:t>及多元評量方式。</w:t>
      </w:r>
    </w:p>
    <w:p w14:paraId="25E834F6" w14:textId="477E5AA7" w:rsidR="00C07318" w:rsidRPr="00566738" w:rsidRDefault="00ED1745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6、</w:t>
      </w:r>
      <w:r w:rsidR="00D0754F">
        <w:rPr>
          <w:rFonts w:ascii="標楷體" w:eastAsia="標楷體" w:hAnsi="標楷體" w:hint="eastAsia"/>
          <w:color w:val="000000"/>
          <w:sz w:val="28"/>
        </w:rPr>
        <w:t>協調資優班教師</w:t>
      </w:r>
      <w:r>
        <w:rPr>
          <w:rFonts w:ascii="標楷體" w:eastAsia="標楷體" w:hAnsi="標楷體" w:hint="eastAsia"/>
          <w:color w:val="000000"/>
          <w:sz w:val="28"/>
        </w:rPr>
        <w:t>教學</w:t>
      </w:r>
      <w:r w:rsidR="00D0754F">
        <w:rPr>
          <w:rFonts w:ascii="標楷體" w:eastAsia="標楷體" w:hAnsi="標楷體" w:hint="eastAsia"/>
          <w:color w:val="000000"/>
          <w:sz w:val="28"/>
        </w:rPr>
        <w:t>需求，並系統性提出添購</w:t>
      </w:r>
      <w:r w:rsidR="00C07318" w:rsidRPr="00566738">
        <w:rPr>
          <w:rFonts w:ascii="標楷體" w:eastAsia="標楷體" w:hAnsi="標楷體" w:hint="eastAsia"/>
          <w:color w:val="000000"/>
          <w:sz w:val="28"/>
        </w:rPr>
        <w:t>教學所需設備器材。</w:t>
      </w:r>
    </w:p>
    <w:p w14:paraId="58447B36" w14:textId="28DA6A9D" w:rsidR="00C07318" w:rsidRPr="00566738" w:rsidRDefault="00ED1745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7</w:t>
      </w:r>
      <w:r w:rsidR="00C07318" w:rsidRPr="00566738">
        <w:rPr>
          <w:rFonts w:ascii="標楷體" w:eastAsia="標楷體" w:hAnsi="標楷體" w:hint="eastAsia"/>
          <w:color w:val="000000"/>
          <w:sz w:val="28"/>
        </w:rPr>
        <w:t>、協助更新</w:t>
      </w:r>
      <w:r w:rsidR="00C07318" w:rsidRPr="00C07318">
        <w:rPr>
          <w:rFonts w:ascii="標楷體" w:eastAsia="標楷體" w:hAnsi="標楷體" w:hint="eastAsia"/>
          <w:color w:val="000000"/>
          <w:sz w:val="28"/>
        </w:rPr>
        <w:t>校園資賦優異教育介紹專區網頁資訊</w:t>
      </w:r>
      <w:r w:rsidR="00C07318"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5637A926" w14:textId="46256B67" w:rsidR="00C07318" w:rsidRPr="00566738" w:rsidRDefault="00ED1745" w:rsidP="00C07318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07318" w:rsidRPr="00566738">
        <w:rPr>
          <w:rFonts w:ascii="標楷體" w:eastAsia="標楷體" w:hAnsi="標楷體" w:hint="eastAsia"/>
          <w:color w:val="000000"/>
          <w:sz w:val="28"/>
        </w:rPr>
        <w:t>、其他相關事項。</w:t>
      </w:r>
    </w:p>
    <w:p w14:paraId="3060EB2D" w14:textId="77777777" w:rsidR="00482C7E" w:rsidRPr="00566738" w:rsidRDefault="00482C7E" w:rsidP="00482C7E">
      <w:pPr>
        <w:spacing w:line="360" w:lineRule="exact"/>
        <w:ind w:leftChars="350" w:left="840"/>
        <w:rPr>
          <w:rFonts w:ascii="標楷體" w:eastAsia="標楷體" w:hAnsi="標楷體"/>
          <w:color w:val="000000"/>
          <w:sz w:val="28"/>
        </w:rPr>
      </w:pPr>
    </w:p>
    <w:p w14:paraId="112AE50F" w14:textId="77777777" w:rsidR="00482C7E" w:rsidRPr="00566738" w:rsidRDefault="00482C7E" w:rsidP="00482C7E">
      <w:pPr>
        <w:spacing w:line="360" w:lineRule="exact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（五）</w:t>
      </w:r>
      <w:r w:rsidR="00D0754F">
        <w:rPr>
          <w:rFonts w:ascii="標楷體" w:eastAsia="標楷體" w:hAnsi="標楷體" w:hint="eastAsia"/>
          <w:color w:val="000000"/>
          <w:sz w:val="28"/>
        </w:rPr>
        <w:t>學科代表</w:t>
      </w:r>
      <w:r w:rsidRPr="00566738">
        <w:rPr>
          <w:rFonts w:ascii="標楷體" w:eastAsia="標楷體" w:hAnsi="標楷體" w:hint="eastAsia"/>
          <w:color w:val="000000"/>
          <w:sz w:val="28"/>
        </w:rPr>
        <w:t>教師：</w:t>
      </w:r>
    </w:p>
    <w:p w14:paraId="35A21D68" w14:textId="77777777" w:rsidR="00482C7E" w:rsidRPr="00566738" w:rsidRDefault="00482C7E" w:rsidP="00D0754F">
      <w:pPr>
        <w:spacing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1、參與</w:t>
      </w:r>
      <w:r w:rsidR="00D0754F">
        <w:rPr>
          <w:rFonts w:ascii="標楷體" w:eastAsia="標楷體" w:hAnsi="標楷體" w:hint="eastAsia"/>
          <w:color w:val="000000"/>
          <w:sz w:val="28"/>
        </w:rPr>
        <w:t>資賦優異相關研習及訓練，以</w:t>
      </w:r>
      <w:proofErr w:type="gramStart"/>
      <w:r w:rsidR="00D0754F">
        <w:rPr>
          <w:rFonts w:ascii="標楷體" w:eastAsia="標楷體" w:hAnsi="標楷體" w:hint="eastAsia"/>
          <w:color w:val="000000"/>
          <w:sz w:val="28"/>
        </w:rPr>
        <w:t>充實資</w:t>
      </w:r>
      <w:proofErr w:type="gramEnd"/>
      <w:r w:rsidR="00D0754F">
        <w:rPr>
          <w:rFonts w:ascii="標楷體" w:eastAsia="標楷體" w:hAnsi="標楷體" w:hint="eastAsia"/>
          <w:color w:val="000000"/>
          <w:sz w:val="28"/>
        </w:rPr>
        <w:t>賦優異教育</w:t>
      </w:r>
      <w:r w:rsidRPr="00566738">
        <w:rPr>
          <w:rFonts w:ascii="標楷體" w:eastAsia="標楷體" w:hAnsi="標楷體" w:hint="eastAsia"/>
          <w:color w:val="000000"/>
          <w:sz w:val="28"/>
        </w:rPr>
        <w:t>知能。</w:t>
      </w:r>
    </w:p>
    <w:p w14:paraId="274EF806" w14:textId="77777777" w:rsidR="00482C7E" w:rsidRPr="00566738" w:rsidRDefault="00D0754F" w:rsidP="00D0754F">
      <w:pPr>
        <w:spacing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Ansi="標楷體" w:hint="eastAsia"/>
          <w:color w:val="000000"/>
          <w:sz w:val="28"/>
        </w:rPr>
        <w:t>參與資賦優異教育相關會議，共同討論決議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。</w:t>
      </w:r>
    </w:p>
    <w:p w14:paraId="288D418F" w14:textId="1F3E13BD" w:rsidR="00ED1745" w:rsidRDefault="00D0754F" w:rsidP="00ED1745">
      <w:pPr>
        <w:spacing w:line="360" w:lineRule="exact"/>
        <w:ind w:leftChars="400" w:left="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 w:rsidR="00ED1745">
        <w:rPr>
          <w:rFonts w:ascii="標楷體" w:eastAsia="標楷體" w:hAnsi="標楷體" w:hint="eastAsia"/>
          <w:color w:val="000000"/>
          <w:sz w:val="28"/>
          <w:szCs w:val="28"/>
        </w:rPr>
        <w:t>進行課程與教學研究、</w:t>
      </w:r>
      <w:r w:rsidR="00ED1745" w:rsidRPr="00CC6FC8">
        <w:rPr>
          <w:rFonts w:ascii="標楷體" w:eastAsia="標楷體" w:hAnsi="標楷體" w:hint="eastAsia"/>
          <w:sz w:val="28"/>
        </w:rPr>
        <w:t>規劃課程內容</w:t>
      </w:r>
      <w:r w:rsidR="00ED1745">
        <w:rPr>
          <w:rFonts w:ascii="標楷體" w:eastAsia="標楷體" w:hAnsi="標楷體" w:hint="eastAsia"/>
          <w:sz w:val="28"/>
        </w:rPr>
        <w:t>及多元評量方式。</w:t>
      </w:r>
    </w:p>
    <w:p w14:paraId="1B8DBE79" w14:textId="188F07D8" w:rsidR="00482C7E" w:rsidRPr="00ED1745" w:rsidRDefault="00ED1745" w:rsidP="00ED1745">
      <w:pPr>
        <w:spacing w:line="360" w:lineRule="exact"/>
        <w:ind w:leftChars="400" w:left="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4、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其他相關事項。</w:t>
      </w:r>
    </w:p>
    <w:p w14:paraId="27D0D597" w14:textId="77777777" w:rsidR="00482C7E" w:rsidRPr="00566738" w:rsidRDefault="00482C7E" w:rsidP="00482C7E">
      <w:pPr>
        <w:spacing w:line="360" w:lineRule="exact"/>
        <w:ind w:leftChars="400" w:left="960"/>
        <w:rPr>
          <w:rFonts w:ascii="標楷體" w:eastAsia="標楷體" w:hAnsi="標楷體"/>
          <w:color w:val="000000"/>
          <w:sz w:val="28"/>
        </w:rPr>
      </w:pPr>
    </w:p>
    <w:p w14:paraId="119ECD16" w14:textId="77777777" w:rsidR="00482C7E" w:rsidRPr="00566738" w:rsidRDefault="00482C7E" w:rsidP="00482C7E">
      <w:pPr>
        <w:spacing w:line="360" w:lineRule="exact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566738">
        <w:rPr>
          <w:rFonts w:ascii="標楷體" w:eastAsia="標楷體" w:hAnsi="標楷體" w:hint="eastAsia"/>
          <w:color w:val="000000"/>
          <w:sz w:val="28"/>
        </w:rPr>
        <w:t>（六）教務處：</w:t>
      </w:r>
    </w:p>
    <w:p w14:paraId="142E868F" w14:textId="5354F42D" w:rsidR="00D0754F" w:rsidRPr="00ED1745" w:rsidRDefault="00ED1745" w:rsidP="00ED1745">
      <w:pPr>
        <w:spacing w:line="4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1</w:t>
      </w:r>
      <w:r w:rsidR="00D0754F">
        <w:rPr>
          <w:rFonts w:ascii="標楷體" w:eastAsia="標楷體" w:hAnsi="標楷體" w:hint="eastAsia"/>
          <w:color w:val="000000"/>
          <w:sz w:val="28"/>
        </w:rPr>
        <w:t>、</w:t>
      </w:r>
      <w:r w:rsidR="00D0754F" w:rsidRPr="00CC6FC8">
        <w:rPr>
          <w:rFonts w:ascii="標楷體" w:eastAsia="標楷體" w:hAnsi="標楷體" w:hint="eastAsia"/>
          <w:sz w:val="28"/>
        </w:rPr>
        <w:t>依特殊教育學生需要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進行課程與教學研究、</w:t>
      </w:r>
      <w:r w:rsidR="00D0754F" w:rsidRPr="00CC6FC8">
        <w:rPr>
          <w:rFonts w:ascii="標楷體" w:eastAsia="標楷體" w:hAnsi="標楷體" w:hint="eastAsia"/>
          <w:sz w:val="28"/>
        </w:rPr>
        <w:t>規劃課程內容、編排課表。</w:t>
      </w:r>
    </w:p>
    <w:p w14:paraId="57ECCCF4" w14:textId="77777777" w:rsidR="00D0754F" w:rsidRPr="00D0754F" w:rsidRDefault="00D0754F" w:rsidP="00D0754F">
      <w:pPr>
        <w:snapToGrid w:val="0"/>
        <w:spacing w:line="240" w:lineRule="atLeast"/>
        <w:ind w:left="41"/>
        <w:jc w:val="both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2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 w:rsidRPr="00D0754F">
        <w:rPr>
          <w:rFonts w:ascii="標楷體" w:eastAsia="標楷體" w:hAnsi="標楷體" w:hint="eastAsia"/>
          <w:color w:val="000000"/>
          <w:sz w:val="28"/>
          <w:szCs w:val="28"/>
        </w:rPr>
        <w:t>提供各項教學所需之設備與教材教具。</w:t>
      </w:r>
    </w:p>
    <w:p w14:paraId="327F7E8A" w14:textId="77777777" w:rsidR="00482C7E" w:rsidRPr="00566738" w:rsidRDefault="00D0754F" w:rsidP="00482C7E">
      <w:pPr>
        <w:spacing w:line="360" w:lineRule="exact"/>
        <w:ind w:leftChars="433" w:left="1439" w:hangingChars="143" w:hanging="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、提供</w:t>
      </w:r>
      <w:r>
        <w:rPr>
          <w:rFonts w:ascii="標楷體" w:eastAsia="標楷體" w:hAnsi="標楷體" w:hint="eastAsia"/>
          <w:color w:val="000000"/>
          <w:sz w:val="28"/>
        </w:rPr>
        <w:t>相關專業教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師資擔任</w:t>
      </w:r>
      <w:r>
        <w:rPr>
          <w:rFonts w:ascii="標楷體" w:eastAsia="標楷體" w:hAnsi="標楷體" w:hint="eastAsia"/>
          <w:color w:val="000000"/>
          <w:sz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教師。</w:t>
      </w:r>
    </w:p>
    <w:p w14:paraId="60263C10" w14:textId="77777777" w:rsidR="00482C7E" w:rsidRPr="00566738" w:rsidRDefault="00D0754F" w:rsidP="00482C7E">
      <w:pPr>
        <w:spacing w:line="360" w:lineRule="exact"/>
        <w:ind w:leftChars="433" w:left="1319" w:hangingChars="100" w:hanging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、協助鑑定資</w:t>
      </w:r>
      <w:r>
        <w:rPr>
          <w:rFonts w:ascii="標楷體" w:eastAsia="標楷體" w:hAnsi="標楷體" w:hint="eastAsia"/>
          <w:color w:val="000000"/>
          <w:sz w:val="28"/>
        </w:rPr>
        <w:t>賦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優</w:t>
      </w:r>
      <w:r>
        <w:rPr>
          <w:rFonts w:ascii="標楷體" w:eastAsia="標楷體" w:hAnsi="標楷體" w:hint="eastAsia"/>
          <w:color w:val="000000"/>
          <w:sz w:val="28"/>
        </w:rPr>
        <w:t>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學生學科能力。</w:t>
      </w:r>
    </w:p>
    <w:p w14:paraId="35DB1A0A" w14:textId="77777777" w:rsidR="00482C7E" w:rsidRPr="00566738" w:rsidRDefault="00D0754F" w:rsidP="00482C7E">
      <w:pPr>
        <w:spacing w:line="360" w:lineRule="exact"/>
        <w:ind w:leftChars="433" w:left="1319" w:hangingChars="100" w:hanging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5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、參與推動資優教育方案。</w:t>
      </w:r>
    </w:p>
    <w:p w14:paraId="3182BE83" w14:textId="77777777" w:rsidR="00482C7E" w:rsidRPr="00566738" w:rsidRDefault="00D0754F" w:rsidP="00DF4C4F">
      <w:pPr>
        <w:spacing w:line="360" w:lineRule="exact"/>
        <w:ind w:leftChars="432" w:left="1465" w:hangingChars="153" w:hanging="42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6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、協助配合</w:t>
      </w:r>
      <w:r>
        <w:rPr>
          <w:rFonts w:ascii="標楷體" w:eastAsia="標楷體" w:hAnsi="標楷體" w:hint="eastAsia"/>
          <w:color w:val="000000"/>
          <w:sz w:val="28"/>
        </w:rPr>
        <w:t>資賦優異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教育學生課程之規劃與執行，如增/減學分數、免修、</w:t>
      </w:r>
      <w:proofErr w:type="gramStart"/>
      <w:r w:rsidR="00482C7E" w:rsidRPr="00566738">
        <w:rPr>
          <w:rFonts w:ascii="標楷體" w:eastAsia="標楷體" w:hAnsi="標楷體" w:hint="eastAsia"/>
          <w:color w:val="000000"/>
          <w:sz w:val="28"/>
        </w:rPr>
        <w:t>加修及跨修</w:t>
      </w:r>
      <w:proofErr w:type="gramEnd"/>
      <w:r w:rsidR="00482C7E" w:rsidRPr="00566738">
        <w:rPr>
          <w:rFonts w:ascii="標楷體" w:eastAsia="標楷體" w:hAnsi="標楷體" w:hint="eastAsia"/>
          <w:color w:val="000000"/>
          <w:sz w:val="28"/>
        </w:rPr>
        <w:t>等。</w:t>
      </w:r>
    </w:p>
    <w:p w14:paraId="49749D7A" w14:textId="77777777" w:rsidR="00ED1745" w:rsidRDefault="00D0754F" w:rsidP="00482C7E">
      <w:pPr>
        <w:spacing w:line="360" w:lineRule="exact"/>
        <w:ind w:leftChars="433" w:left="1319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7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</w:t>
      </w:r>
      <w:r w:rsidR="00ED1745">
        <w:rPr>
          <w:rFonts w:ascii="標楷體" w:eastAsia="標楷體" w:hAnsi="標楷體" w:hint="eastAsia"/>
          <w:color w:val="000000"/>
          <w:sz w:val="28"/>
          <w:szCs w:val="28"/>
        </w:rPr>
        <w:t>協助教師發展適性教學及多元評量方式檢核學習成果。</w:t>
      </w:r>
    </w:p>
    <w:p w14:paraId="7FD36900" w14:textId="5ACCC4B5" w:rsidR="00482C7E" w:rsidRPr="00566738" w:rsidRDefault="00ED1745" w:rsidP="00482C7E">
      <w:pPr>
        <w:spacing w:line="360" w:lineRule="exact"/>
        <w:ind w:leftChars="433" w:left="1319" w:hangingChars="100" w:hanging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8、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提供特殊教育學生各項</w:t>
      </w:r>
      <w:r w:rsidR="00D0754F">
        <w:rPr>
          <w:rFonts w:ascii="標楷體" w:eastAsia="標楷體" w:hAnsi="標楷體" w:hint="eastAsia"/>
          <w:color w:val="000000"/>
          <w:sz w:val="28"/>
        </w:rPr>
        <w:t>科學相關競賽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申請資訊，並辦理相關業務。</w:t>
      </w:r>
    </w:p>
    <w:p w14:paraId="6C7014CA" w14:textId="1EE7660D" w:rsidR="00482C7E" w:rsidRPr="00566738" w:rsidRDefault="00ED1745" w:rsidP="00482C7E">
      <w:pPr>
        <w:spacing w:line="360" w:lineRule="exact"/>
        <w:ind w:leftChars="433" w:left="1319" w:hangingChars="100" w:hanging="28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9</w:t>
      </w:r>
      <w:r w:rsidR="00482C7E" w:rsidRPr="00566738">
        <w:rPr>
          <w:rFonts w:ascii="標楷體" w:eastAsia="標楷體" w:hAnsi="標楷體" w:hint="eastAsia"/>
          <w:color w:val="000000"/>
          <w:sz w:val="28"/>
        </w:rPr>
        <w:t>、其他相關事項。</w:t>
      </w:r>
    </w:p>
    <w:p w14:paraId="22DA89E3" w14:textId="77777777" w:rsidR="00482C7E" w:rsidRPr="007E3367" w:rsidRDefault="00482C7E" w:rsidP="00482C7E">
      <w:pPr>
        <w:spacing w:line="340" w:lineRule="exact"/>
        <w:ind w:left="480"/>
        <w:rPr>
          <w:rFonts w:eastAsia="標楷體"/>
          <w:sz w:val="20"/>
        </w:rPr>
      </w:pPr>
    </w:p>
    <w:p w14:paraId="34E890B9" w14:textId="77777777" w:rsidR="00482C7E" w:rsidRPr="00566738" w:rsidRDefault="00482C7E" w:rsidP="00CC6FC8">
      <w:pPr>
        <w:spacing w:line="3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566738">
        <w:rPr>
          <w:rFonts w:ascii="標楷體" w:eastAsia="標楷體" w:hAnsi="標楷體" w:hint="eastAsia"/>
          <w:b/>
          <w:bCs/>
          <w:color w:val="000000"/>
          <w:sz w:val="32"/>
        </w:rPr>
        <w:t>伍、運作：</w:t>
      </w:r>
    </w:p>
    <w:p w14:paraId="5904D914" w14:textId="77777777" w:rsidR="00482C7E" w:rsidRPr="00566738" w:rsidRDefault="00482C7E" w:rsidP="00482C7E">
      <w:pPr>
        <w:snapToGrid w:val="0"/>
        <w:spacing w:line="3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一、每學期</w:t>
      </w:r>
      <w:r w:rsidR="00D0754F">
        <w:rPr>
          <w:rFonts w:ascii="標楷體" w:eastAsia="標楷體" w:hAnsi="標楷體" w:hint="eastAsia"/>
          <w:color w:val="000000"/>
          <w:sz w:val="28"/>
          <w:szCs w:val="28"/>
        </w:rPr>
        <w:t>視需求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召開委員會議，由主任委員召集，</w:t>
      </w:r>
      <w:proofErr w:type="gramStart"/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研</w:t>
      </w:r>
      <w:proofErr w:type="gramEnd"/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議學校</w:t>
      </w:r>
      <w:r w:rsidR="00D0754F">
        <w:rPr>
          <w:rFonts w:ascii="標楷體" w:eastAsia="標楷體" w:hAnsi="標楷體" w:hint="eastAsia"/>
          <w:color w:val="000000"/>
          <w:sz w:val="28"/>
          <w:szCs w:val="28"/>
        </w:rPr>
        <w:t>資賦優異</w:t>
      </w: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教育工作，並得視業務需要邀請相關人員列席。</w:t>
      </w:r>
    </w:p>
    <w:p w14:paraId="2A08C63C" w14:textId="77777777" w:rsidR="00482C7E" w:rsidRPr="00566738" w:rsidRDefault="00482C7E" w:rsidP="00482C7E">
      <w:pPr>
        <w:snapToGrid w:val="0"/>
        <w:spacing w:line="340" w:lineRule="exact"/>
        <w:ind w:leftChars="117" w:left="855" w:hangingChars="205" w:hanging="574"/>
        <w:rPr>
          <w:rFonts w:ascii="標楷體" w:eastAsia="標楷體" w:hAnsi="標楷體"/>
          <w:color w:val="000000"/>
          <w:sz w:val="28"/>
          <w:szCs w:val="28"/>
        </w:rPr>
      </w:pPr>
      <w:r w:rsidRPr="00566738">
        <w:rPr>
          <w:rFonts w:ascii="標楷體" w:eastAsia="標楷體" w:hAnsi="標楷體" w:hint="eastAsia"/>
          <w:color w:val="000000"/>
          <w:sz w:val="28"/>
          <w:szCs w:val="28"/>
        </w:rPr>
        <w:t>二、視特殊情形召開臨時會議。</w:t>
      </w:r>
    </w:p>
    <w:p w14:paraId="2DA9A9D7" w14:textId="77777777" w:rsidR="00482C7E" w:rsidRPr="00566738" w:rsidRDefault="00482C7E" w:rsidP="00482C7E">
      <w:pPr>
        <w:snapToGrid w:val="0"/>
        <w:spacing w:line="340" w:lineRule="exact"/>
        <w:ind w:leftChars="201" w:left="1042" w:hangingChars="200" w:hanging="560"/>
        <w:rPr>
          <w:rFonts w:ascii="標楷體" w:eastAsia="標楷體" w:hAnsi="標楷體"/>
          <w:color w:val="000000"/>
          <w:sz w:val="28"/>
        </w:rPr>
      </w:pPr>
    </w:p>
    <w:p w14:paraId="1EA6348F" w14:textId="15F0C418" w:rsidR="003643D5" w:rsidRPr="0026021F" w:rsidRDefault="00482C7E" w:rsidP="0026021F">
      <w:pPr>
        <w:snapToGrid w:val="0"/>
        <w:spacing w:line="340" w:lineRule="exact"/>
        <w:ind w:left="641" w:hangingChars="200" w:hanging="641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AE005A">
        <w:rPr>
          <w:rFonts w:ascii="標楷體" w:eastAsia="標楷體" w:hAnsi="標楷體" w:hint="eastAsia"/>
          <w:b/>
          <w:bCs/>
          <w:color w:val="000000"/>
          <w:sz w:val="32"/>
        </w:rPr>
        <w:t>陸、</w:t>
      </w:r>
      <w:r w:rsidRPr="00AE005A">
        <w:rPr>
          <w:rFonts w:ascii="標楷體" w:eastAsia="標楷體" w:hAnsi="標楷體" w:hint="eastAsia"/>
          <w:b/>
          <w:color w:val="000000"/>
          <w:sz w:val="28"/>
          <w:szCs w:val="28"/>
        </w:rPr>
        <w:t>本組織要點經特殊教育推行委員會議討論，</w:t>
      </w:r>
      <w:r w:rsidRPr="00AE005A">
        <w:rPr>
          <w:rFonts w:ascii="標楷體" w:eastAsia="標楷體" w:hAnsi="標楷體" w:hint="eastAsia"/>
          <w:b/>
          <w:color w:val="000000"/>
          <w:sz w:val="28"/>
        </w:rPr>
        <w:t>並陳 校長核定後實施，</w:t>
      </w:r>
      <w:r w:rsidRPr="00AE005A">
        <w:rPr>
          <w:rFonts w:ascii="標楷體" w:eastAsia="標楷體" w:hAnsi="標楷體" w:hint="eastAsia"/>
          <w:b/>
          <w:color w:val="000000"/>
          <w:sz w:val="28"/>
          <w:szCs w:val="28"/>
        </w:rPr>
        <w:t>修正時亦同。</w:t>
      </w:r>
    </w:p>
    <w:sectPr w:rsidR="003643D5" w:rsidRPr="0026021F" w:rsidSect="0081010A">
      <w:pgSz w:w="11907" w:h="16840" w:code="9"/>
      <w:pgMar w:top="737" w:right="627" w:bottom="737" w:left="600" w:header="851" w:footer="992" w:gutter="0"/>
      <w:cols w:space="425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7E"/>
    <w:rsid w:val="0026021F"/>
    <w:rsid w:val="002A6D0A"/>
    <w:rsid w:val="00410AE2"/>
    <w:rsid w:val="00436AD6"/>
    <w:rsid w:val="00482C7E"/>
    <w:rsid w:val="00566B75"/>
    <w:rsid w:val="005D7D68"/>
    <w:rsid w:val="0064027A"/>
    <w:rsid w:val="006D448A"/>
    <w:rsid w:val="00786465"/>
    <w:rsid w:val="00831088"/>
    <w:rsid w:val="008A26EF"/>
    <w:rsid w:val="009C64E2"/>
    <w:rsid w:val="00B1679A"/>
    <w:rsid w:val="00C07318"/>
    <w:rsid w:val="00CC6FC8"/>
    <w:rsid w:val="00CE4912"/>
    <w:rsid w:val="00D0754F"/>
    <w:rsid w:val="00DA464B"/>
    <w:rsid w:val="00DF4C4F"/>
    <w:rsid w:val="00EA653C"/>
    <w:rsid w:val="00E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AFAA"/>
  <w15:docId w15:val="{B90262C1-FBB7-4A92-85FE-6A0FACD6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482C7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2024-02-01T10:31:00Z</dcterms:created>
  <dcterms:modified xsi:type="dcterms:W3CDTF">2025-09-12T02:09:00Z</dcterms:modified>
</cp:coreProperties>
</file>